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D24E7C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№______ от «    »________ 2016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 Глава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Администрации района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_________________ В.А. </w:t>
      </w:r>
      <w:proofErr w:type="spellStart"/>
      <w:r w:rsidRPr="00D24E7C">
        <w:rPr>
          <w:rFonts w:ascii="Times New Roman" w:hAnsi="Times New Roman"/>
          <w:sz w:val="24"/>
          <w:szCs w:val="24"/>
        </w:rPr>
        <w:t>Линдт</w:t>
      </w:r>
      <w:proofErr w:type="spell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     »__________ 2016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D24E7C">
        <w:rPr>
          <w:rFonts w:ascii="Times New Roman" w:hAnsi="Times New Roman"/>
          <w:sz w:val="24"/>
          <w:szCs w:val="24"/>
        </w:rPr>
        <w:t>Лебяженского</w:t>
      </w:r>
      <w:proofErr w:type="spell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 _________ от «   » _______ 2016 г.</w:t>
      </w:r>
    </w:p>
    <w:p w:rsidR="006025C2" w:rsidRPr="00D24E7C" w:rsidRDefault="006025C2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D24E7C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органов местного 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 поселения органам местного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Краснотуранского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по организации в границах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b/>
          <w:sz w:val="24"/>
          <w:szCs w:val="24"/>
        </w:rPr>
        <w:t>-, тепл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газо</w:t>
      </w:r>
      <w:proofErr w:type="spellEnd"/>
      <w:r>
        <w:rPr>
          <w:rFonts w:ascii="Times New Roman" w:hAnsi="Times New Roman"/>
          <w:b/>
          <w:sz w:val="24"/>
          <w:szCs w:val="24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пределах полномочий, установленных законодательством Российской Федерации</w:t>
      </w:r>
    </w:p>
    <w:p w:rsidR="006025C2" w:rsidRPr="00D24E7C" w:rsidRDefault="006025C2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  <w:u w:val="single"/>
        </w:rPr>
        <w:t xml:space="preserve">        с. </w:t>
      </w:r>
      <w:proofErr w:type="gramStart"/>
      <w:r w:rsidR="001E0DA7" w:rsidRPr="00D24E7C">
        <w:rPr>
          <w:rFonts w:ascii="Times New Roman" w:hAnsi="Times New Roman"/>
          <w:sz w:val="24"/>
          <w:szCs w:val="24"/>
          <w:u w:val="single"/>
        </w:rPr>
        <w:t>Лебяжье</w:t>
      </w:r>
      <w:proofErr w:type="gramEnd"/>
      <w:r w:rsidRPr="00D24E7C">
        <w:rPr>
          <w:rFonts w:ascii="Times New Roman" w:hAnsi="Times New Roman"/>
          <w:sz w:val="24"/>
          <w:szCs w:val="24"/>
          <w:u w:val="single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>«      »__________ 20___ г.</w:t>
      </w: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32"/>
          <w:szCs w:val="24"/>
        </w:rPr>
      </w:pPr>
      <w:r w:rsidRPr="00D24E7C">
        <w:rPr>
          <w:rFonts w:ascii="Times New Roman" w:hAnsi="Times New Roman"/>
          <w:sz w:val="18"/>
          <w:szCs w:val="24"/>
        </w:rPr>
        <w:t>(место составление соглашения)</w:t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  <w:t xml:space="preserve">       </w:t>
      </w:r>
      <w:r w:rsidR="00D24E7C">
        <w:rPr>
          <w:rFonts w:ascii="Times New Roman" w:hAnsi="Times New Roman"/>
          <w:sz w:val="18"/>
          <w:szCs w:val="24"/>
        </w:rPr>
        <w:t xml:space="preserve">          </w:t>
      </w:r>
      <w:r w:rsidRPr="00D24E7C">
        <w:rPr>
          <w:rFonts w:ascii="Times New Roman" w:hAnsi="Times New Roman"/>
          <w:sz w:val="18"/>
          <w:szCs w:val="24"/>
        </w:rPr>
        <w:t xml:space="preserve"> «дата регистрации соглашения»</w:t>
      </w:r>
    </w:p>
    <w:p w:rsidR="000C6ACF" w:rsidRP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>«Муниципальный район»,</w:t>
      </w:r>
      <w:r w:rsidRPr="00D24E7C"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130EAD" w:rsidRPr="00D24E7C">
        <w:rPr>
          <w:rFonts w:ascii="Times New Roman" w:hAnsi="Times New Roman"/>
          <w:sz w:val="24"/>
          <w:szCs w:val="24"/>
        </w:rPr>
        <w:t>Шалунова Николая Степановича</w:t>
      </w:r>
      <w:r w:rsidRPr="00D24E7C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D24E7C" w:rsidRDefault="000C6ACF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 xml:space="preserve">«Поселение», </w:t>
      </w:r>
      <w:r w:rsidRPr="00D24E7C"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B56CBF" w:rsidRPr="00D24E7C">
        <w:rPr>
          <w:rFonts w:ascii="Times New Roman" w:hAnsi="Times New Roman"/>
          <w:sz w:val="24"/>
          <w:szCs w:val="24"/>
        </w:rPr>
        <w:t>Назировой</w:t>
      </w:r>
      <w:proofErr w:type="spellEnd"/>
      <w:r w:rsidR="00B56CBF" w:rsidRPr="00D24E7C">
        <w:rPr>
          <w:rFonts w:ascii="Times New Roman" w:hAnsi="Times New Roman"/>
          <w:sz w:val="24"/>
          <w:szCs w:val="24"/>
        </w:rPr>
        <w:t xml:space="preserve"> Марины Анатольевны,  действующей </w:t>
      </w:r>
      <w:r w:rsidR="00374EED" w:rsidRPr="00D24E7C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="00374EED" w:rsidRPr="00D24E7C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24E7C">
        <w:rPr>
          <w:rFonts w:ascii="Times New Roman" w:hAnsi="Times New Roman"/>
          <w:b/>
          <w:sz w:val="24"/>
          <w:szCs w:val="24"/>
        </w:rPr>
        <w:t>«Стороны»,</w:t>
      </w:r>
    </w:p>
    <w:p w:rsidR="000C6ACF" w:rsidRPr="00D24E7C" w:rsidRDefault="00374EED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E7C"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</w:t>
      </w:r>
      <w:r w:rsidR="00BF0F5F" w:rsidRPr="00D24E7C">
        <w:rPr>
          <w:rFonts w:ascii="Times New Roman" w:hAnsi="Times New Roman"/>
          <w:sz w:val="24"/>
          <w:szCs w:val="24"/>
        </w:rPr>
        <w:t xml:space="preserve">признавая необходимость сохранения на территории единой системы </w:t>
      </w:r>
      <w:r w:rsidR="0065650A" w:rsidRPr="00D24E7C">
        <w:rPr>
          <w:rFonts w:ascii="Times New Roman" w:hAnsi="Times New Roman"/>
          <w:sz w:val="24"/>
          <w:szCs w:val="24"/>
        </w:rPr>
        <w:t xml:space="preserve">организации тепло -  и водоснабжения населения, водоотведения, в </w:t>
      </w:r>
      <w:r w:rsidR="00BF0F5F" w:rsidRPr="00D24E7C">
        <w:rPr>
          <w:rFonts w:ascii="Times New Roman" w:hAnsi="Times New Roman"/>
          <w:sz w:val="24"/>
          <w:szCs w:val="24"/>
        </w:rPr>
        <w:t xml:space="preserve">целях долговременного сотрудничества на договорной основе </w:t>
      </w:r>
      <w:r w:rsidRPr="00D24E7C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  <w:proofErr w:type="gramEnd"/>
    </w:p>
    <w:p w:rsidR="00D24E7C" w:rsidRDefault="00D24E7C" w:rsidP="00D24E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EED" w:rsidRPr="00D24E7C" w:rsidRDefault="00BF0F5F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Предмет Соглашения</w:t>
      </w:r>
    </w:p>
    <w:p w:rsidR="00AD5E8D" w:rsidRPr="0044413A" w:rsidRDefault="00AD5E8D" w:rsidP="00AD5E8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t xml:space="preserve">Настоящее Соглашение закрепляет передачу Муниципальному району осуществление полномочий Поселения по организации в границах поселения </w:t>
      </w:r>
      <w:proofErr w:type="spellStart"/>
      <w:r w:rsidRPr="0044413A">
        <w:rPr>
          <w:rFonts w:ascii="Times New Roman" w:hAnsi="Times New Roman"/>
          <w:sz w:val="24"/>
          <w:szCs w:val="24"/>
        </w:rPr>
        <w:t>электро</w:t>
      </w:r>
      <w:proofErr w:type="spellEnd"/>
      <w:r w:rsidRPr="0044413A">
        <w:rPr>
          <w:rFonts w:ascii="Times New Roman" w:hAnsi="Times New Roman"/>
          <w:sz w:val="24"/>
          <w:szCs w:val="24"/>
        </w:rPr>
        <w:t xml:space="preserve">, - тепло, </w:t>
      </w:r>
      <w:proofErr w:type="spellStart"/>
      <w:r w:rsidRPr="0044413A">
        <w:rPr>
          <w:rFonts w:ascii="Times New Roman" w:hAnsi="Times New Roman"/>
          <w:sz w:val="24"/>
          <w:szCs w:val="24"/>
        </w:rPr>
        <w:t>газо</w:t>
      </w:r>
      <w:proofErr w:type="spellEnd"/>
      <w:r w:rsidRPr="004441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4413A">
        <w:rPr>
          <w:rFonts w:ascii="Times New Roman" w:hAnsi="Times New Roman"/>
          <w:sz w:val="24"/>
          <w:szCs w:val="24"/>
        </w:rPr>
        <w:t>водоснабжения, водоотведения, снабжения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A7ADA" w:rsidRPr="00D24E7C" w:rsidRDefault="001A7ADA" w:rsidP="00D24E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Pr="00D24E7C" w:rsidRDefault="0070330A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Права и обязанности Сторон Соглашения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2.3. Поселение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E7C"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2.4. Поселение обязано: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D24E7C" w:rsidRDefault="00D24E7C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 Порядок определения ежегодного объема межбюджетных трансфертов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2C4DC3" w:rsidRPr="00D24E7C" w:rsidRDefault="002C4DC3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 переданного полномочия.</w:t>
      </w:r>
    </w:p>
    <w:p w:rsidR="004949BD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.1. </w:t>
      </w:r>
      <w:r w:rsidRPr="00D24E7C"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 w:rsidRPr="00D24E7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</w:t>
      </w:r>
      <w:r w:rsidRPr="00D24E7C"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 w:rsidRPr="00D24E7C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4</w:t>
      </w:r>
      <w:r w:rsidR="005C5D57" w:rsidRPr="00D24E7C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5C5D57" w:rsidRPr="00D24E7C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 w:rsidRPr="00D24E7C">
        <w:rPr>
          <w:rFonts w:ascii="Times New Roman" w:hAnsi="Times New Roman"/>
          <w:sz w:val="24"/>
          <w:szCs w:val="24"/>
        </w:rPr>
        <w:t>муниципального района</w:t>
      </w:r>
      <w:r w:rsidR="005C5D57" w:rsidRPr="00D24E7C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3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 w:rsidRPr="00D24E7C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должн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 w:rsidRPr="00D24E7C">
        <w:rPr>
          <w:rFonts w:ascii="Times New Roman" w:hAnsi="Times New Roman"/>
          <w:sz w:val="24"/>
          <w:szCs w:val="24"/>
        </w:rPr>
        <w:t xml:space="preserve">разделом </w:t>
      </w: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>. Ответственность сторон Соглашения</w:t>
      </w:r>
    </w:p>
    <w:p w:rsidR="003A5A54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 w:rsidRPr="00D24E7C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B16CBB" w:rsidRPr="00D24E7C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 w:rsidRPr="00D24E7C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5C5D57" w:rsidRPr="00D24E7C">
        <w:rPr>
          <w:rFonts w:ascii="Times New Roman" w:hAnsi="Times New Roman"/>
          <w:sz w:val="24"/>
          <w:szCs w:val="24"/>
        </w:rPr>
        <w:t>.3</w:t>
      </w:r>
      <w:r w:rsidR="00B16CBB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 w:rsidRPr="00D24E7C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района</w:t>
      </w:r>
      <w:r w:rsidR="00B16CBB" w:rsidRPr="00D24E7C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 w:rsidRPr="00D24E7C">
        <w:rPr>
          <w:rFonts w:ascii="Times New Roman" w:hAnsi="Times New Roman"/>
          <w:sz w:val="24"/>
          <w:szCs w:val="24"/>
        </w:rPr>
        <w:t>правления 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 Основания и порядок прекращения Соглашения</w:t>
      </w:r>
    </w:p>
    <w:p w:rsidR="007C001F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Pr="00D24E7C" w:rsidRDefault="00162980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162980" w:rsidRPr="00D24E7C">
        <w:rPr>
          <w:rFonts w:ascii="Times New Roman" w:hAnsi="Times New Roman"/>
          <w:sz w:val="24"/>
          <w:szCs w:val="24"/>
        </w:rPr>
        <w:t>.2. Досрочное расторжение настоящего Соглашения влечет за собой возврат перечисленных межбюджетных трансфертов за вычетом фактических расходов, подтвержденных документальной, в 5-дневный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 Заключительные положения: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 w:rsidRPr="00D24E7C">
        <w:rPr>
          <w:rFonts w:ascii="Times New Roman" w:hAnsi="Times New Roman"/>
          <w:sz w:val="24"/>
          <w:szCs w:val="24"/>
        </w:rPr>
        <w:t>01 января 201</w:t>
      </w:r>
      <w:r w:rsidR="00B56CBF"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 по </w:t>
      </w:r>
      <w:r w:rsidR="0070330A" w:rsidRPr="00D24E7C">
        <w:rPr>
          <w:rFonts w:ascii="Times New Roman" w:hAnsi="Times New Roman"/>
          <w:sz w:val="24"/>
          <w:szCs w:val="24"/>
        </w:rPr>
        <w:t xml:space="preserve">31 </w:t>
      </w:r>
      <w:r w:rsidR="00162980" w:rsidRPr="00D24E7C">
        <w:rPr>
          <w:rFonts w:ascii="Times New Roman" w:hAnsi="Times New Roman"/>
          <w:sz w:val="24"/>
          <w:szCs w:val="24"/>
        </w:rPr>
        <w:t>декабря 20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B56CBF"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162980" w:rsidRPr="00D24E7C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Pr="00D24E7C" w:rsidRDefault="00E459AF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162980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0"/>
        <w:gridCol w:w="5174"/>
      </w:tblGrid>
      <w:tr w:rsidR="00666141" w:rsidRPr="00D24E7C" w:rsidTr="00D375C4">
        <w:trPr>
          <w:trHeight w:val="3616"/>
        </w:trPr>
        <w:tc>
          <w:tcPr>
            <w:tcW w:w="4990" w:type="dxa"/>
          </w:tcPr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 </w:t>
            </w: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. Красноярск БИК 040407001, ОГРН 1022400746906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Лебяженский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53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D24E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Юности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14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7-1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3-2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402048102000000007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0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краю, </w:t>
            </w: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. Красноярск ИНН 24220017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29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D24E7C" w:rsidRDefault="00D24E7C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9. Подписи сторон</w:t>
      </w:r>
    </w:p>
    <w:p w:rsidR="00D375C4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Гл</w:t>
      </w:r>
      <w:r w:rsidR="00D24E7C">
        <w:rPr>
          <w:rFonts w:ascii="Times New Roman" w:hAnsi="Times New Roman"/>
          <w:sz w:val="24"/>
          <w:szCs w:val="24"/>
        </w:rPr>
        <w:t xml:space="preserve">ава </w:t>
      </w:r>
      <w:proofErr w:type="spellStart"/>
      <w:r w:rsidR="00D24E7C">
        <w:rPr>
          <w:rFonts w:ascii="Times New Roman" w:hAnsi="Times New Roman"/>
          <w:sz w:val="24"/>
          <w:szCs w:val="24"/>
        </w:rPr>
        <w:t>Краснотуранского</w:t>
      </w:r>
      <w:proofErr w:type="spellEnd"/>
      <w:r w:rsidR="00D24E7C">
        <w:rPr>
          <w:rFonts w:ascii="Times New Roman" w:hAnsi="Times New Roman"/>
          <w:sz w:val="24"/>
          <w:szCs w:val="24"/>
        </w:rPr>
        <w:t xml:space="preserve"> района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E0DA7" w:rsidRPr="00D24E7C">
        <w:rPr>
          <w:rFonts w:ascii="Times New Roman" w:hAnsi="Times New Roman"/>
          <w:sz w:val="24"/>
          <w:szCs w:val="24"/>
        </w:rPr>
        <w:t>Лебяженского</w:t>
      </w:r>
      <w:proofErr w:type="spellEnd"/>
      <w:r w:rsidR="00D05D81" w:rsidRPr="00D24E7C">
        <w:rPr>
          <w:rFonts w:ascii="Times New Roman" w:hAnsi="Times New Roman"/>
          <w:sz w:val="24"/>
          <w:szCs w:val="24"/>
        </w:rPr>
        <w:t xml:space="preserve"> </w:t>
      </w:r>
      <w:r w:rsidRPr="00D24E7C"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_________________________</w:t>
      </w:r>
      <w:r w:rsidR="00B56CBF" w:rsidRPr="00D24E7C">
        <w:rPr>
          <w:rFonts w:ascii="Times New Roman" w:hAnsi="Times New Roman"/>
          <w:sz w:val="24"/>
          <w:szCs w:val="24"/>
        </w:rPr>
        <w:t xml:space="preserve"> Н.С. </w:t>
      </w:r>
      <w:r w:rsidR="00130EAD" w:rsidRPr="00D24E7C">
        <w:rPr>
          <w:rFonts w:ascii="Times New Roman" w:hAnsi="Times New Roman"/>
          <w:sz w:val="24"/>
          <w:szCs w:val="24"/>
        </w:rPr>
        <w:t>Шалунов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B56CBF" w:rsidRPr="00D24E7C">
        <w:rPr>
          <w:rFonts w:ascii="Times New Roman" w:hAnsi="Times New Roman"/>
          <w:sz w:val="24"/>
          <w:szCs w:val="24"/>
        </w:rPr>
        <w:t>__________________М.А. Назирова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  <w:t xml:space="preserve">МП 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proofErr w:type="gramStart"/>
      <w:r w:rsidRPr="00D24E7C"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Pr="00D24E7C" w:rsidRDefault="00845EEF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E7C" w:rsidRPr="00D24E7C" w:rsidRDefault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24E7C" w:rsidRPr="00D24E7C" w:rsidSect="00D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5C2"/>
    <w:rsid w:val="0000751D"/>
    <w:rsid w:val="000C6ACF"/>
    <w:rsid w:val="00130EAD"/>
    <w:rsid w:val="00162980"/>
    <w:rsid w:val="001968C7"/>
    <w:rsid w:val="001A7ADA"/>
    <w:rsid w:val="001E0DA7"/>
    <w:rsid w:val="00294EA5"/>
    <w:rsid w:val="00295627"/>
    <w:rsid w:val="002C4DC3"/>
    <w:rsid w:val="00374EED"/>
    <w:rsid w:val="003A5A54"/>
    <w:rsid w:val="003D498E"/>
    <w:rsid w:val="004367FA"/>
    <w:rsid w:val="00436A83"/>
    <w:rsid w:val="00437805"/>
    <w:rsid w:val="004949BD"/>
    <w:rsid w:val="005326D3"/>
    <w:rsid w:val="00533008"/>
    <w:rsid w:val="005C5D57"/>
    <w:rsid w:val="005D0DFC"/>
    <w:rsid w:val="006025C2"/>
    <w:rsid w:val="006112AA"/>
    <w:rsid w:val="0065650A"/>
    <w:rsid w:val="00666141"/>
    <w:rsid w:val="00675014"/>
    <w:rsid w:val="00684144"/>
    <w:rsid w:val="0069604B"/>
    <w:rsid w:val="0070330A"/>
    <w:rsid w:val="007C001F"/>
    <w:rsid w:val="00845EEF"/>
    <w:rsid w:val="008614AB"/>
    <w:rsid w:val="008F7656"/>
    <w:rsid w:val="009B4AED"/>
    <w:rsid w:val="009E489C"/>
    <w:rsid w:val="00A10C2E"/>
    <w:rsid w:val="00AD5E8D"/>
    <w:rsid w:val="00B16CBB"/>
    <w:rsid w:val="00B56CBF"/>
    <w:rsid w:val="00B70EC8"/>
    <w:rsid w:val="00BF0F5F"/>
    <w:rsid w:val="00C86A6F"/>
    <w:rsid w:val="00CA4C46"/>
    <w:rsid w:val="00CC5B84"/>
    <w:rsid w:val="00D05D81"/>
    <w:rsid w:val="00D24E7C"/>
    <w:rsid w:val="00D375C4"/>
    <w:rsid w:val="00D50D2C"/>
    <w:rsid w:val="00D61974"/>
    <w:rsid w:val="00DF3562"/>
    <w:rsid w:val="00E0763E"/>
    <w:rsid w:val="00E459AF"/>
    <w:rsid w:val="00EA17E7"/>
    <w:rsid w:val="00EA35A3"/>
    <w:rsid w:val="00F1326D"/>
    <w:rsid w:val="00F25C48"/>
    <w:rsid w:val="00F314FA"/>
    <w:rsid w:val="00FD000B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51D-D8E8-48B9-9651-A32D213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Admin</cp:lastModifiedBy>
  <cp:revision>7</cp:revision>
  <cp:lastPrinted>2015-11-27T06:50:00Z</cp:lastPrinted>
  <dcterms:created xsi:type="dcterms:W3CDTF">2016-10-18T06:20:00Z</dcterms:created>
  <dcterms:modified xsi:type="dcterms:W3CDTF">2016-10-26T05:58:00Z</dcterms:modified>
</cp:coreProperties>
</file>