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60" w:rsidRDefault="00F46860" w:rsidP="001D508D">
      <w:pPr>
        <w:spacing w:after="0" w:line="22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</w:t>
      </w:r>
      <w:r w:rsidR="00D679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направления</w:t>
      </w:r>
      <w:r w:rsidRPr="00D545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бюджетной</w:t>
      </w:r>
      <w:r w:rsidR="007A10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45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политики на 201</w:t>
      </w:r>
      <w:r w:rsidR="002155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D545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201</w:t>
      </w:r>
      <w:r w:rsidR="002155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D545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201</w:t>
      </w:r>
      <w:r w:rsidR="002155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D545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годов </w:t>
      </w:r>
    </w:p>
    <w:p w:rsidR="00F46860" w:rsidRDefault="00F46860" w:rsidP="001D508D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12F8" w:rsidRPr="00E112F8" w:rsidRDefault="00E112F8" w:rsidP="00E112F8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12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Разработка Основных направлений бюджетной политики осуществлялась с учетом распоряжений и поручений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Краснотуранского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района</w:t>
      </w:r>
      <w:r w:rsidRPr="00E112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 вопросам социально-экономического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Краснотуранского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района</w:t>
      </w:r>
      <w:r w:rsidRPr="00E112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постановлений Законодательного Собрания края, связанных с принятием законов о бюджетах на предыдущие бюджетные циклы и внесением в них изменений, а также с учетом итогов реализации бюджетной политики в 2015-2016 годах.</w:t>
      </w:r>
    </w:p>
    <w:p w:rsidR="00E112F8" w:rsidRPr="00E112F8" w:rsidRDefault="00F46860" w:rsidP="001D508D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12F8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E112F8" w:rsidRPr="00E112F8">
        <w:rPr>
          <w:rFonts w:ascii="Times New Roman" w:hAnsi="Times New Roman" w:cs="Times New Roman"/>
          <w:sz w:val="28"/>
          <w:szCs w:val="28"/>
          <w:lang w:eastAsia="ru-RU"/>
        </w:rPr>
        <w:t xml:space="preserve">Целью Основных направлений бюджетной политики является определение условий, принимаемых </w:t>
      </w:r>
      <w:r w:rsidR="00E112F8">
        <w:rPr>
          <w:rFonts w:ascii="Times New Roman" w:hAnsi="Times New Roman" w:cs="Times New Roman"/>
          <w:sz w:val="28"/>
          <w:szCs w:val="28"/>
          <w:lang w:eastAsia="ru-RU"/>
        </w:rPr>
        <w:t>для составления проекта</w:t>
      </w:r>
      <w:r w:rsidR="00E112F8" w:rsidRPr="00E112F8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на 2017-2019 годы, подходов к его формированию, а также обеспечение прозрачности и открытости бюджетного планирования.</w:t>
      </w:r>
      <w:r w:rsidRPr="00E112F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F46860" w:rsidRPr="00A06CA3" w:rsidRDefault="00E112F8" w:rsidP="001D508D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46860" w:rsidRPr="00A06CA3">
        <w:rPr>
          <w:rFonts w:ascii="Times New Roman" w:hAnsi="Times New Roman" w:cs="Times New Roman"/>
          <w:sz w:val="28"/>
          <w:szCs w:val="28"/>
          <w:lang w:eastAsia="ru-RU"/>
        </w:rPr>
        <w:t>Формирование объема и структуры расходов бюджета на 201</w:t>
      </w:r>
      <w:r w:rsidR="00215505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46860" w:rsidRPr="00A06CA3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21550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F46860"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годы осуществляется из следующих подходов:</w:t>
      </w:r>
    </w:p>
    <w:p w:rsidR="00393F15" w:rsidRDefault="00F46860" w:rsidP="00373F21">
      <w:pPr>
        <w:spacing w:after="0" w:line="220" w:lineRule="atLeast"/>
        <w:jc w:val="both"/>
      </w:pP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93F15" w:rsidRPr="00393F15">
        <w:rPr>
          <w:rFonts w:ascii="Times New Roman" w:hAnsi="Times New Roman" w:cs="Times New Roman"/>
          <w:sz w:val="28"/>
          <w:szCs w:val="28"/>
          <w:lang w:eastAsia="ru-RU"/>
        </w:rPr>
        <w:t>в соответствии с решением рабочей группы по подготовке предложений по совершенствованию системы оплаты труда работников бюджетной сферы Красноярского края с 1 января 2017 года в пределах фонда оплаты труда учреждений будет произведено увеличение окладной части заработной платы (от 10 до 30 процентов по категориям работников) посредством перераспределения с фонда стимулирующих выплат, начисляемых работникам за результат</w:t>
      </w:r>
      <w:r w:rsidR="00393F1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93F15" w:rsidRPr="00393F15">
        <w:t xml:space="preserve"> </w:t>
      </w:r>
      <w:proofErr w:type="gramEnd"/>
    </w:p>
    <w:p w:rsidR="00393F15" w:rsidRDefault="00393F15" w:rsidP="00373F21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t xml:space="preserve">            </w:t>
      </w:r>
      <w:r w:rsidRPr="00393F15">
        <w:rPr>
          <w:rFonts w:ascii="Times New Roman" w:hAnsi="Times New Roman" w:cs="Times New Roman"/>
          <w:sz w:val="28"/>
          <w:szCs w:val="28"/>
          <w:lang w:eastAsia="ru-RU"/>
        </w:rPr>
        <w:t>Предлагаемые изменения направлены на установление оптимальной структуры заработной платы работников учреждений бюджетной сферы, обеспечивающей баланс гарантированной заработной платы и стимулирования работников по результатам труда.</w:t>
      </w:r>
    </w:p>
    <w:p w:rsidR="00393F15" w:rsidRDefault="00393F15" w:rsidP="00373F21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393F15">
        <w:t xml:space="preserve"> </w:t>
      </w:r>
      <w:proofErr w:type="gramStart"/>
      <w:r w:rsidRPr="00393F15">
        <w:rPr>
          <w:rFonts w:ascii="Times New Roman" w:hAnsi="Times New Roman" w:cs="Times New Roman"/>
          <w:sz w:val="28"/>
          <w:szCs w:val="28"/>
          <w:lang w:eastAsia="ru-RU"/>
        </w:rPr>
        <w:t>Объем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 консолидированном бюджете Красноярского края на 2017-2019 годы определен в соответствии с нормативами, установленными постановлением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</w:t>
      </w:r>
      <w:proofErr w:type="gramEnd"/>
      <w:r w:rsidRPr="00393F15">
        <w:rPr>
          <w:rFonts w:ascii="Times New Roman" w:hAnsi="Times New Roman" w:cs="Times New Roman"/>
          <w:sz w:val="28"/>
          <w:szCs w:val="28"/>
          <w:lang w:eastAsia="ru-RU"/>
        </w:rPr>
        <w:t xml:space="preserve"> свои полномочия на постоянной основе, лиц, замещающих иные муниципальные должности, и муниципальных служащих» (далее – постановление № 512-п).</w:t>
      </w:r>
    </w:p>
    <w:p w:rsidR="00393F15" w:rsidRPr="00393F15" w:rsidRDefault="00393F15" w:rsidP="00393F15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393F15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на оплату труда указанной категории лиц определены с учетом предельной численности работников органов местного самоуправления по решению вопросов местного значения (за исключением персонала по охране и обслуживанию административных зданий и водителей), установленной постановлением Совета администрации края от 14.11.2006 № 348-п «О формировании прогноза расходов консолидированного бюджета </w:t>
      </w:r>
      <w:r w:rsidRPr="00393F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Красноярского края на содержание органов местного самоуправления и муниципальных органов».</w:t>
      </w:r>
      <w:proofErr w:type="gramEnd"/>
    </w:p>
    <w:p w:rsidR="00393F15" w:rsidRPr="00393F15" w:rsidRDefault="00393F15" w:rsidP="00393F15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393F15">
        <w:rPr>
          <w:rFonts w:ascii="Times New Roman" w:hAnsi="Times New Roman" w:cs="Times New Roman"/>
          <w:sz w:val="28"/>
          <w:szCs w:val="28"/>
          <w:lang w:eastAsia="ru-RU"/>
        </w:rPr>
        <w:t xml:space="preserve">При формировании расходов на оплату труда указанной категории лиц </w:t>
      </w:r>
    </w:p>
    <w:p w:rsidR="00393F15" w:rsidRDefault="00393F15" w:rsidP="00393F15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F15">
        <w:rPr>
          <w:rFonts w:ascii="Times New Roman" w:hAnsi="Times New Roman" w:cs="Times New Roman"/>
          <w:sz w:val="28"/>
          <w:szCs w:val="28"/>
          <w:lang w:eastAsia="ru-RU"/>
        </w:rPr>
        <w:t xml:space="preserve">на 2017-2019 годы учтено упразднение 9 группы муниципальных образований с отнесением сельских поселений с численностью населения до 1,5 </w:t>
      </w:r>
      <w:proofErr w:type="spellStart"/>
      <w:r w:rsidRPr="00393F15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93F15">
        <w:rPr>
          <w:rFonts w:ascii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393F15">
        <w:rPr>
          <w:rFonts w:ascii="Times New Roman" w:hAnsi="Times New Roman" w:cs="Times New Roman"/>
          <w:sz w:val="28"/>
          <w:szCs w:val="28"/>
          <w:lang w:eastAsia="ru-RU"/>
        </w:rPr>
        <w:t>еловек</w:t>
      </w:r>
      <w:proofErr w:type="spellEnd"/>
      <w:r w:rsidRPr="00393F15">
        <w:rPr>
          <w:rFonts w:ascii="Times New Roman" w:hAnsi="Times New Roman" w:cs="Times New Roman"/>
          <w:sz w:val="28"/>
          <w:szCs w:val="28"/>
          <w:lang w:eastAsia="ru-RU"/>
        </w:rPr>
        <w:t xml:space="preserve"> к 8 группе муниципальных образований.</w:t>
      </w:r>
    </w:p>
    <w:p w:rsidR="00F46860" w:rsidRPr="00A06CA3" w:rsidRDefault="00F46860" w:rsidP="00373F21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        Формиров</w:t>
      </w:r>
      <w:r w:rsidR="00673652">
        <w:rPr>
          <w:rFonts w:ascii="Times New Roman" w:hAnsi="Times New Roman" w:cs="Times New Roman"/>
          <w:sz w:val="28"/>
          <w:szCs w:val="28"/>
          <w:lang w:eastAsia="ru-RU"/>
        </w:rPr>
        <w:t>ание расходов бюджета  структуры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программ, в соответствии с Указаниями о порядке применения бюджетной классификации Российской Федерации, утвержденными Приказом Министерства финансов Российской Федерации от 01.07.2013 №65н.</w:t>
      </w:r>
    </w:p>
    <w:p w:rsidR="00F46860" w:rsidRPr="00A06CA3" w:rsidRDefault="00F46860" w:rsidP="00373F21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С 2014 года целевые статьи ра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>сходов бюджета обеспечивают привязку бюджетных ассигнований к муниципальным программам и не включенным в данные программы направлениям деятельности.</w:t>
      </w:r>
    </w:p>
    <w:p w:rsidR="00F46860" w:rsidRPr="00A06CA3" w:rsidRDefault="00F46860" w:rsidP="00373F21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A06CA3">
        <w:rPr>
          <w:rFonts w:ascii="Times New Roman" w:hAnsi="Times New Roman" w:cs="Times New Roman"/>
          <w:sz w:val="28"/>
          <w:szCs w:val="28"/>
          <w:lang w:eastAsia="ru-RU"/>
        </w:rPr>
        <w:t>При формировании бюджетной политики учтены задачи в социальной и экономических сферах, поставленные в Указах Президента Российской Федерации от 07.05.2012 №№ 596-601, 606, от 01.06.2012 №761, от 28.12.2012 №1688.</w:t>
      </w:r>
      <w:proofErr w:type="gramEnd"/>
    </w:p>
    <w:p w:rsidR="00F46860" w:rsidRPr="00A06CA3" w:rsidRDefault="00F46860">
      <w:pPr>
        <w:rPr>
          <w:rFonts w:ascii="Times New Roman" w:hAnsi="Times New Roman" w:cs="Times New Roman"/>
          <w:sz w:val="28"/>
          <w:szCs w:val="28"/>
        </w:rPr>
      </w:pPr>
    </w:p>
    <w:p w:rsidR="00F46860" w:rsidRPr="00A06CA3" w:rsidRDefault="00F46860">
      <w:pPr>
        <w:rPr>
          <w:rFonts w:ascii="Times New Roman" w:hAnsi="Times New Roman" w:cs="Times New Roman"/>
          <w:sz w:val="28"/>
          <w:szCs w:val="28"/>
        </w:rPr>
      </w:pPr>
    </w:p>
    <w:p w:rsidR="00215505" w:rsidRDefault="00F46860">
      <w:pPr>
        <w:rPr>
          <w:rFonts w:ascii="Times New Roman" w:hAnsi="Times New Roman" w:cs="Times New Roman"/>
          <w:sz w:val="28"/>
          <w:szCs w:val="28"/>
        </w:rPr>
      </w:pPr>
      <w:r w:rsidRPr="00A06CA3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5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46860" w:rsidRPr="00A06CA3" w:rsidRDefault="00F4686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Лебяженского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CA3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</w:t>
      </w:r>
      <w:r w:rsidR="00215505">
        <w:rPr>
          <w:rFonts w:ascii="Times New Roman" w:hAnsi="Times New Roman" w:cs="Times New Roman"/>
          <w:sz w:val="28"/>
          <w:szCs w:val="28"/>
        </w:rPr>
        <w:t xml:space="preserve">     </w:t>
      </w:r>
      <w:r w:rsidRPr="00A06CA3">
        <w:rPr>
          <w:rFonts w:ascii="Times New Roman" w:hAnsi="Times New Roman" w:cs="Times New Roman"/>
          <w:sz w:val="28"/>
          <w:szCs w:val="28"/>
        </w:rPr>
        <w:t xml:space="preserve"> </w:t>
      </w:r>
      <w:r w:rsidR="00215505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215505">
        <w:rPr>
          <w:rFonts w:ascii="Times New Roman" w:hAnsi="Times New Roman" w:cs="Times New Roman"/>
          <w:sz w:val="28"/>
          <w:szCs w:val="28"/>
        </w:rPr>
        <w:t>Назирова</w:t>
      </w:r>
      <w:proofErr w:type="spellEnd"/>
    </w:p>
    <w:p w:rsidR="00F46860" w:rsidRPr="00A06CA3" w:rsidRDefault="00F46860">
      <w:pPr>
        <w:rPr>
          <w:rFonts w:ascii="Times New Roman" w:hAnsi="Times New Roman" w:cs="Times New Roman"/>
          <w:sz w:val="28"/>
          <w:szCs w:val="28"/>
        </w:rPr>
      </w:pPr>
    </w:p>
    <w:p w:rsidR="00F46860" w:rsidRDefault="00F46860">
      <w:pPr>
        <w:rPr>
          <w:rFonts w:ascii="Times New Roman" w:hAnsi="Times New Roman" w:cs="Times New Roman"/>
          <w:sz w:val="24"/>
          <w:szCs w:val="24"/>
        </w:rPr>
      </w:pPr>
    </w:p>
    <w:p w:rsidR="00F46860" w:rsidRDefault="00F46860">
      <w:pPr>
        <w:rPr>
          <w:rFonts w:ascii="Times New Roman" w:hAnsi="Times New Roman" w:cs="Times New Roman"/>
          <w:sz w:val="24"/>
          <w:szCs w:val="24"/>
        </w:rPr>
      </w:pPr>
    </w:p>
    <w:p w:rsidR="00F46860" w:rsidRDefault="00F46860">
      <w:pPr>
        <w:rPr>
          <w:rFonts w:ascii="Times New Roman" w:hAnsi="Times New Roman" w:cs="Times New Roman"/>
          <w:sz w:val="24"/>
          <w:szCs w:val="24"/>
        </w:rPr>
      </w:pPr>
    </w:p>
    <w:p w:rsidR="00F46860" w:rsidRDefault="00F46860">
      <w:pPr>
        <w:rPr>
          <w:rFonts w:ascii="Times New Roman" w:hAnsi="Times New Roman" w:cs="Times New Roman"/>
          <w:sz w:val="24"/>
          <w:szCs w:val="24"/>
        </w:rPr>
      </w:pPr>
    </w:p>
    <w:p w:rsidR="00F46860" w:rsidRDefault="00F46860">
      <w:pPr>
        <w:rPr>
          <w:rFonts w:ascii="Times New Roman" w:hAnsi="Times New Roman" w:cs="Times New Roman"/>
          <w:sz w:val="24"/>
          <w:szCs w:val="24"/>
        </w:rPr>
      </w:pPr>
    </w:p>
    <w:p w:rsidR="00F46860" w:rsidRDefault="00F46860">
      <w:pPr>
        <w:rPr>
          <w:rFonts w:ascii="Times New Roman" w:hAnsi="Times New Roman" w:cs="Times New Roman"/>
          <w:sz w:val="24"/>
          <w:szCs w:val="24"/>
        </w:rPr>
      </w:pPr>
    </w:p>
    <w:p w:rsidR="00F46860" w:rsidRDefault="00F46860">
      <w:pPr>
        <w:rPr>
          <w:rFonts w:ascii="Times New Roman" w:hAnsi="Times New Roman" w:cs="Times New Roman"/>
          <w:sz w:val="24"/>
          <w:szCs w:val="24"/>
        </w:rPr>
      </w:pPr>
    </w:p>
    <w:p w:rsidR="00F46860" w:rsidRPr="00D54551" w:rsidRDefault="00F46860" w:rsidP="00D5455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54551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F46860" w:rsidRPr="00D54551" w:rsidRDefault="00F46860" w:rsidP="00D5455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В.А.Гусенкова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тел:8(39134)71-3-07</w:t>
      </w:r>
    </w:p>
    <w:sectPr w:rsidR="00F46860" w:rsidRPr="00D54551" w:rsidSect="0040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08D"/>
    <w:rsid w:val="00044DE2"/>
    <w:rsid w:val="000732AA"/>
    <w:rsid w:val="000820C3"/>
    <w:rsid w:val="00085A07"/>
    <w:rsid w:val="000A1E57"/>
    <w:rsid w:val="000C5F4D"/>
    <w:rsid w:val="00102479"/>
    <w:rsid w:val="0010653D"/>
    <w:rsid w:val="00113F78"/>
    <w:rsid w:val="00124310"/>
    <w:rsid w:val="00144137"/>
    <w:rsid w:val="001519FC"/>
    <w:rsid w:val="001820C5"/>
    <w:rsid w:val="00183742"/>
    <w:rsid w:val="00187F3E"/>
    <w:rsid w:val="001913C6"/>
    <w:rsid w:val="001917DB"/>
    <w:rsid w:val="001B5531"/>
    <w:rsid w:val="001D508D"/>
    <w:rsid w:val="001F33EF"/>
    <w:rsid w:val="00215505"/>
    <w:rsid w:val="0024147A"/>
    <w:rsid w:val="002716F3"/>
    <w:rsid w:val="002720D4"/>
    <w:rsid w:val="00286C29"/>
    <w:rsid w:val="002A4989"/>
    <w:rsid w:val="002F568C"/>
    <w:rsid w:val="0036039F"/>
    <w:rsid w:val="00373F21"/>
    <w:rsid w:val="00387C42"/>
    <w:rsid w:val="00393F15"/>
    <w:rsid w:val="003A2510"/>
    <w:rsid w:val="003A341E"/>
    <w:rsid w:val="003A5381"/>
    <w:rsid w:val="003E2DCC"/>
    <w:rsid w:val="0040046F"/>
    <w:rsid w:val="00400880"/>
    <w:rsid w:val="00410A1A"/>
    <w:rsid w:val="00473F3D"/>
    <w:rsid w:val="004B3F03"/>
    <w:rsid w:val="004C48EF"/>
    <w:rsid w:val="004C58B5"/>
    <w:rsid w:val="004D0D64"/>
    <w:rsid w:val="0051325B"/>
    <w:rsid w:val="0051422B"/>
    <w:rsid w:val="00530654"/>
    <w:rsid w:val="00547704"/>
    <w:rsid w:val="00553A59"/>
    <w:rsid w:val="005917E8"/>
    <w:rsid w:val="005C36E6"/>
    <w:rsid w:val="0060087D"/>
    <w:rsid w:val="00613789"/>
    <w:rsid w:val="00614DE6"/>
    <w:rsid w:val="006637CD"/>
    <w:rsid w:val="00664FB3"/>
    <w:rsid w:val="006655FF"/>
    <w:rsid w:val="00672BE1"/>
    <w:rsid w:val="00673652"/>
    <w:rsid w:val="0069042E"/>
    <w:rsid w:val="00695892"/>
    <w:rsid w:val="006C21BB"/>
    <w:rsid w:val="006C41E7"/>
    <w:rsid w:val="006E492A"/>
    <w:rsid w:val="0072205B"/>
    <w:rsid w:val="00767297"/>
    <w:rsid w:val="00767C2B"/>
    <w:rsid w:val="007A0C09"/>
    <w:rsid w:val="007A1018"/>
    <w:rsid w:val="007A6346"/>
    <w:rsid w:val="008018DC"/>
    <w:rsid w:val="00807B92"/>
    <w:rsid w:val="00845463"/>
    <w:rsid w:val="0086277D"/>
    <w:rsid w:val="00874745"/>
    <w:rsid w:val="00876E62"/>
    <w:rsid w:val="008810EA"/>
    <w:rsid w:val="00881898"/>
    <w:rsid w:val="00891A2A"/>
    <w:rsid w:val="008B3181"/>
    <w:rsid w:val="008B3319"/>
    <w:rsid w:val="008C5C46"/>
    <w:rsid w:val="008C6B82"/>
    <w:rsid w:val="008C6C65"/>
    <w:rsid w:val="008C6FAC"/>
    <w:rsid w:val="008E28FC"/>
    <w:rsid w:val="008E5A3B"/>
    <w:rsid w:val="00900A36"/>
    <w:rsid w:val="00920FA4"/>
    <w:rsid w:val="00961F99"/>
    <w:rsid w:val="00981DA1"/>
    <w:rsid w:val="0098545D"/>
    <w:rsid w:val="009871B8"/>
    <w:rsid w:val="009B4BC7"/>
    <w:rsid w:val="009C524F"/>
    <w:rsid w:val="009D2E93"/>
    <w:rsid w:val="009E0E03"/>
    <w:rsid w:val="00A06CA3"/>
    <w:rsid w:val="00A218E0"/>
    <w:rsid w:val="00A2250F"/>
    <w:rsid w:val="00A651A0"/>
    <w:rsid w:val="00A74BED"/>
    <w:rsid w:val="00A87E19"/>
    <w:rsid w:val="00AC7491"/>
    <w:rsid w:val="00B32ED6"/>
    <w:rsid w:val="00B34312"/>
    <w:rsid w:val="00B560C8"/>
    <w:rsid w:val="00B602ED"/>
    <w:rsid w:val="00B76261"/>
    <w:rsid w:val="00BA7E42"/>
    <w:rsid w:val="00BB4466"/>
    <w:rsid w:val="00BF6E3B"/>
    <w:rsid w:val="00BF76EB"/>
    <w:rsid w:val="00C101C8"/>
    <w:rsid w:val="00C15F4D"/>
    <w:rsid w:val="00C40FFA"/>
    <w:rsid w:val="00C42C0F"/>
    <w:rsid w:val="00C505FE"/>
    <w:rsid w:val="00C54678"/>
    <w:rsid w:val="00C76647"/>
    <w:rsid w:val="00CB5F52"/>
    <w:rsid w:val="00D20214"/>
    <w:rsid w:val="00D27389"/>
    <w:rsid w:val="00D32F1D"/>
    <w:rsid w:val="00D54551"/>
    <w:rsid w:val="00D6797C"/>
    <w:rsid w:val="00D767FE"/>
    <w:rsid w:val="00D77249"/>
    <w:rsid w:val="00D91B9E"/>
    <w:rsid w:val="00DC1DAE"/>
    <w:rsid w:val="00DD4A1D"/>
    <w:rsid w:val="00DF0095"/>
    <w:rsid w:val="00E0770B"/>
    <w:rsid w:val="00E112F8"/>
    <w:rsid w:val="00E35304"/>
    <w:rsid w:val="00E643A8"/>
    <w:rsid w:val="00E71142"/>
    <w:rsid w:val="00E90208"/>
    <w:rsid w:val="00E919EC"/>
    <w:rsid w:val="00EA1732"/>
    <w:rsid w:val="00EB3EBC"/>
    <w:rsid w:val="00EC1A90"/>
    <w:rsid w:val="00EE512A"/>
    <w:rsid w:val="00F46860"/>
    <w:rsid w:val="00F539C1"/>
    <w:rsid w:val="00F91B38"/>
    <w:rsid w:val="00FA7BA2"/>
    <w:rsid w:val="00FD0578"/>
    <w:rsid w:val="00FD176B"/>
    <w:rsid w:val="00FD440D"/>
    <w:rsid w:val="00FE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D508D"/>
    <w:pPr>
      <w:spacing w:before="120" w:after="24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A0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06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selsovet</cp:lastModifiedBy>
  <cp:revision>29</cp:revision>
  <cp:lastPrinted>2014-11-10T10:36:00Z</cp:lastPrinted>
  <dcterms:created xsi:type="dcterms:W3CDTF">2011-12-05T06:33:00Z</dcterms:created>
  <dcterms:modified xsi:type="dcterms:W3CDTF">2016-11-09T06:19:00Z</dcterms:modified>
</cp:coreProperties>
</file>