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3C" w:rsidRPr="009B6EDB" w:rsidRDefault="005F5E3C" w:rsidP="005F5E3C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0A646C2" wp14:editId="75F53FA3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3C" w:rsidRPr="009B6EDB" w:rsidRDefault="005F5E3C" w:rsidP="005F5E3C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E3C" w:rsidRPr="009B6EDB" w:rsidRDefault="005F5E3C" w:rsidP="005F5E3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 ФЕДЕРАЦИЯ</w:t>
      </w:r>
    </w:p>
    <w:p w:rsidR="005F5E3C" w:rsidRPr="009B6EDB" w:rsidRDefault="005F5E3C" w:rsidP="005F5E3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 КРАСНОТУРАНСКИЙ РАЙОН</w:t>
      </w:r>
    </w:p>
    <w:p w:rsidR="005F5E3C" w:rsidRPr="009B6EDB" w:rsidRDefault="005F5E3C" w:rsidP="005F5E3C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ЛЕБЯЖЕНСКИЙ СЕЛЬСКИЙ СОВЕТ ДЕПУТАТОВ</w:t>
      </w:r>
    </w:p>
    <w:p w:rsidR="005F5E3C" w:rsidRPr="009B6EDB" w:rsidRDefault="005F5E3C" w:rsidP="005F5E3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E3C" w:rsidRPr="009B6EDB" w:rsidRDefault="005F5E3C" w:rsidP="005F5E3C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F5E3C" w:rsidRPr="009B6EDB" w:rsidRDefault="005F5E3C" w:rsidP="005F5E3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bCs/>
          <w:sz w:val="24"/>
          <w:szCs w:val="24"/>
          <w:lang w:eastAsia="ru-RU"/>
        </w:rPr>
        <w:t>28.03.2018                                             с.Лебяжье                                     № 39-117-р</w:t>
      </w:r>
    </w:p>
    <w:p w:rsidR="00777705" w:rsidRPr="009B6EDB" w:rsidRDefault="00777705" w:rsidP="007777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7705" w:rsidRPr="009B6EDB" w:rsidRDefault="00777705" w:rsidP="007777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09CE" w:rsidRPr="009B6EDB" w:rsidRDefault="001D09CE" w:rsidP="001D0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9CE" w:rsidRPr="009B6EDB" w:rsidRDefault="001D09CE" w:rsidP="001D0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порядке</w:t>
      </w:r>
    </w:p>
    <w:p w:rsidR="001D09CE" w:rsidRPr="009B6EDB" w:rsidRDefault="001D09CE" w:rsidP="001D0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самообложения граждан в </w:t>
      </w:r>
      <w:proofErr w:type="gramStart"/>
      <w:r w:rsidRPr="009B6EDB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proofErr w:type="gramEnd"/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D09CE" w:rsidRPr="009B6EDB" w:rsidRDefault="001D09CE" w:rsidP="001D0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6EDB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Лебяженский сельсовет</w:t>
      </w:r>
    </w:p>
    <w:p w:rsidR="001D09CE" w:rsidRPr="009B6EDB" w:rsidRDefault="001D09CE" w:rsidP="001D09CE">
      <w:pPr>
        <w:spacing w:after="0" w:line="240" w:lineRule="auto"/>
        <w:ind w:firstLine="9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09CE" w:rsidRPr="009B6EDB" w:rsidRDefault="001D09CE" w:rsidP="001D09CE">
      <w:pPr>
        <w:spacing w:after="0" w:line="240" w:lineRule="auto"/>
        <w:ind w:firstLine="9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31C7" w:rsidRPr="009B6EDB" w:rsidRDefault="001D09CE" w:rsidP="001D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со </w:t>
      </w:r>
      <w:hyperlink r:id="rId9" w:history="1">
        <w:r w:rsidRPr="009B6EDB">
          <w:rPr>
            <w:rFonts w:ascii="Arial" w:eastAsia="Times New Roman" w:hAnsi="Arial" w:cs="Arial"/>
            <w:sz w:val="24"/>
            <w:szCs w:val="24"/>
            <w:lang w:eastAsia="ru-RU"/>
          </w:rPr>
          <w:t>статьей 56</w:t>
        </w:r>
      </w:hyperlink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9B6E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от 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>06.10.2003 № 131-ФЗ «Об общих принципах организации местного самоуправления в Российской Федерации», руководствуясь стать</w:t>
      </w:r>
      <w:r w:rsidR="00667F9C" w:rsidRPr="009B6EDB">
        <w:rPr>
          <w:rFonts w:ascii="Arial" w:eastAsia="Times New Roman" w:hAnsi="Arial" w:cs="Arial"/>
          <w:sz w:val="24"/>
          <w:szCs w:val="24"/>
          <w:lang w:eastAsia="ru-RU"/>
        </w:rPr>
        <w:t>ей 32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 Устава </w:t>
      </w:r>
      <w:r w:rsidR="00667F9C"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Лебяженского сельсовета, </w:t>
      </w:r>
      <w:r w:rsidR="00500B8A" w:rsidRPr="009B6EDB">
        <w:rPr>
          <w:rFonts w:ascii="Arial" w:eastAsia="Times New Roman" w:hAnsi="Arial" w:cs="Arial"/>
          <w:sz w:val="24"/>
          <w:szCs w:val="24"/>
          <w:lang w:eastAsia="ru-RU"/>
        </w:rPr>
        <w:t>сходом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</w:t>
      </w:r>
      <w:r w:rsidR="00500B8A"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Лебяженский сельсовет от 27.04.2018 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531C7" w:rsidRPr="009B6EDB" w:rsidRDefault="00B531C7" w:rsidP="001D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9CE" w:rsidRPr="009B6EDB" w:rsidRDefault="001D09CE" w:rsidP="00B531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b/>
          <w:color w:val="000000"/>
          <w:spacing w:val="-9"/>
          <w:sz w:val="24"/>
          <w:szCs w:val="24"/>
          <w:lang w:eastAsia="ru-RU"/>
        </w:rPr>
        <w:t>РЕШИЛ:</w:t>
      </w:r>
    </w:p>
    <w:p w:rsidR="001D09CE" w:rsidRPr="009B6EDB" w:rsidRDefault="001D09CE" w:rsidP="001D09CE">
      <w:pPr>
        <w:spacing w:after="0" w:line="240" w:lineRule="auto"/>
        <w:ind w:firstLine="9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09CE" w:rsidRPr="009B6EDB" w:rsidRDefault="001D09CE" w:rsidP="001D09CE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порядке самообложения граждан в </w:t>
      </w:r>
      <w:r w:rsidR="00500B8A" w:rsidRPr="009B6EDB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Лебяженский сельсовет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1D09CE" w:rsidRPr="009B6EDB" w:rsidRDefault="001D09CE" w:rsidP="001D09CE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6ED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500B8A" w:rsidRPr="009B6EDB">
        <w:rPr>
          <w:rFonts w:ascii="Arial" w:eastAsia="Times New Roman" w:hAnsi="Arial" w:cs="Arial"/>
          <w:sz w:val="24"/>
          <w:szCs w:val="24"/>
          <w:lang w:eastAsia="ru-RU"/>
        </w:rPr>
        <w:t>Заместителя главы сельсовета Метелеву Юлию Николаевну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09CE" w:rsidRPr="009B6EDB" w:rsidRDefault="001D09CE" w:rsidP="00B531C7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в день, следующий за днем его официального опубликования </w:t>
      </w:r>
      <w:r w:rsidR="00B531C7" w:rsidRPr="009B6EDB">
        <w:rPr>
          <w:rFonts w:ascii="Arial" w:eastAsia="Times New Roman" w:hAnsi="Arial" w:cs="Arial"/>
          <w:sz w:val="24"/>
          <w:szCs w:val="24"/>
          <w:lang w:eastAsia="ru-RU"/>
        </w:rPr>
        <w:t>на сайте администрации Лебяженского сельсовета (lebyazhe-adm.gbu.su).</w:t>
      </w:r>
    </w:p>
    <w:p w:rsidR="001D09CE" w:rsidRPr="009B6EDB" w:rsidRDefault="001D09CE" w:rsidP="001D09C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                  </w:t>
      </w:r>
    </w:p>
    <w:p w:rsidR="001D09CE" w:rsidRPr="009B6EDB" w:rsidRDefault="001D09CE" w:rsidP="001D09CE">
      <w:pPr>
        <w:spacing w:after="0" w:line="240" w:lineRule="auto"/>
        <w:ind w:right="34" w:firstLine="567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</w:p>
    <w:p w:rsidR="001D09CE" w:rsidRPr="009B6EDB" w:rsidRDefault="001D09CE" w:rsidP="001D09CE">
      <w:pPr>
        <w:spacing w:after="0" w:line="240" w:lineRule="auto"/>
        <w:ind w:right="34" w:firstLine="54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</w:p>
    <w:tbl>
      <w:tblPr>
        <w:tblW w:w="9551" w:type="dxa"/>
        <w:tblInd w:w="162" w:type="dxa"/>
        <w:tblLook w:val="0000" w:firstRow="0" w:lastRow="0" w:firstColumn="0" w:lastColumn="0" w:noHBand="0" w:noVBand="0"/>
      </w:tblPr>
      <w:tblGrid>
        <w:gridCol w:w="4800"/>
        <w:gridCol w:w="2801"/>
        <w:gridCol w:w="1950"/>
      </w:tblGrid>
      <w:tr w:rsidR="00B531C7" w:rsidRPr="00B531C7" w:rsidTr="006B3054">
        <w:trPr>
          <w:trHeight w:val="466"/>
        </w:trPr>
        <w:tc>
          <w:tcPr>
            <w:tcW w:w="4800" w:type="dxa"/>
          </w:tcPr>
          <w:p w:rsidR="00B531C7" w:rsidRPr="00B531C7" w:rsidRDefault="00B531C7" w:rsidP="00B531C7">
            <w:pPr>
              <w:tabs>
                <w:tab w:val="right" w:pos="458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31C7" w:rsidRPr="00B531C7" w:rsidRDefault="00B531C7" w:rsidP="00B531C7">
            <w:pPr>
              <w:tabs>
                <w:tab w:val="right" w:pos="4584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531C7">
              <w:rPr>
                <w:rFonts w:ascii="Arial" w:eastAsia="Calibri" w:hAnsi="Arial" w:cs="Arial"/>
                <w:sz w:val="24"/>
                <w:szCs w:val="24"/>
              </w:rPr>
              <w:t xml:space="preserve"> Председатель </w:t>
            </w:r>
            <w:proofErr w:type="gramStart"/>
            <w:r w:rsidRPr="00B531C7">
              <w:rPr>
                <w:rFonts w:ascii="Arial" w:eastAsia="Calibri" w:hAnsi="Arial" w:cs="Arial"/>
                <w:sz w:val="24"/>
                <w:szCs w:val="24"/>
              </w:rPr>
              <w:t>сельского</w:t>
            </w:r>
            <w:proofErr w:type="gramEnd"/>
            <w:r w:rsidRPr="00B531C7">
              <w:rPr>
                <w:rFonts w:ascii="Arial" w:eastAsia="Calibri" w:hAnsi="Arial" w:cs="Arial"/>
                <w:sz w:val="24"/>
                <w:szCs w:val="24"/>
              </w:rPr>
              <w:tab/>
              <w:t xml:space="preserve">     </w:t>
            </w:r>
          </w:p>
          <w:p w:rsidR="00B531C7" w:rsidRPr="00B531C7" w:rsidRDefault="00B531C7" w:rsidP="00B531C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531C7">
              <w:rPr>
                <w:rFonts w:ascii="Arial" w:eastAsia="Calibri" w:hAnsi="Arial" w:cs="Arial"/>
                <w:sz w:val="24"/>
                <w:szCs w:val="24"/>
              </w:rPr>
              <w:t xml:space="preserve"> Совета депутатов       </w:t>
            </w:r>
          </w:p>
          <w:p w:rsidR="00B531C7" w:rsidRPr="00B531C7" w:rsidRDefault="00B531C7" w:rsidP="00B531C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31C7" w:rsidRPr="00B531C7" w:rsidRDefault="00B531C7" w:rsidP="00B531C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31C7" w:rsidRPr="00B531C7" w:rsidRDefault="00B531C7" w:rsidP="00B531C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531C7">
              <w:rPr>
                <w:rFonts w:ascii="Arial" w:eastAsia="Calibri" w:hAnsi="Arial" w:cs="Arial"/>
                <w:sz w:val="24"/>
                <w:szCs w:val="24"/>
              </w:rPr>
              <w:t>Глава Лебяженского</w:t>
            </w:r>
          </w:p>
          <w:p w:rsidR="00B531C7" w:rsidRPr="00B531C7" w:rsidRDefault="00B531C7" w:rsidP="00B531C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531C7">
              <w:rPr>
                <w:rFonts w:ascii="Arial" w:eastAsia="Calibri" w:hAnsi="Arial" w:cs="Arial"/>
                <w:sz w:val="24"/>
                <w:szCs w:val="24"/>
              </w:rPr>
              <w:t xml:space="preserve">сельсовета                                                                                                                   </w:t>
            </w:r>
          </w:p>
        </w:tc>
        <w:tc>
          <w:tcPr>
            <w:tcW w:w="2801" w:type="dxa"/>
          </w:tcPr>
          <w:p w:rsidR="00B531C7" w:rsidRPr="00B531C7" w:rsidRDefault="00B531C7" w:rsidP="00B531C7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531C7" w:rsidRPr="00B531C7" w:rsidRDefault="00B531C7" w:rsidP="00B531C7">
            <w:pPr>
              <w:tabs>
                <w:tab w:val="left" w:pos="735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B531C7">
              <w:rPr>
                <w:rFonts w:ascii="Arial" w:eastAsia="Calibri" w:hAnsi="Arial" w:cs="Arial"/>
                <w:sz w:val="24"/>
                <w:szCs w:val="24"/>
              </w:rPr>
              <w:tab/>
              <w:t xml:space="preserve">    </w:t>
            </w:r>
            <w:proofErr w:type="spellStart"/>
            <w:r w:rsidRPr="00B531C7">
              <w:rPr>
                <w:rFonts w:ascii="Arial" w:eastAsia="Calibri" w:hAnsi="Arial" w:cs="Arial"/>
                <w:sz w:val="24"/>
                <w:szCs w:val="24"/>
              </w:rPr>
              <w:t>И.А.Никитина</w:t>
            </w:r>
            <w:proofErr w:type="spellEnd"/>
          </w:p>
          <w:p w:rsidR="00B531C7" w:rsidRPr="00B531C7" w:rsidRDefault="00B531C7" w:rsidP="00B531C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531C7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Pr="00B531C7">
              <w:rPr>
                <w:rFonts w:ascii="Arial" w:eastAsia="Calibri" w:hAnsi="Arial" w:cs="Arial"/>
                <w:sz w:val="24"/>
                <w:szCs w:val="24"/>
              </w:rPr>
              <w:t>М.А.Назирова</w:t>
            </w:r>
            <w:proofErr w:type="spellEnd"/>
          </w:p>
        </w:tc>
        <w:tc>
          <w:tcPr>
            <w:tcW w:w="1950" w:type="dxa"/>
          </w:tcPr>
          <w:p w:rsidR="00B531C7" w:rsidRPr="00B531C7" w:rsidRDefault="00B531C7" w:rsidP="00B531C7">
            <w:pPr>
              <w:spacing w:after="0" w:line="240" w:lineRule="auto"/>
              <w:ind w:left="-1951" w:firstLine="142"/>
              <w:rPr>
                <w:rFonts w:ascii="Arial" w:eastAsia="Calibri" w:hAnsi="Arial" w:cs="Arial"/>
                <w:sz w:val="24"/>
                <w:szCs w:val="24"/>
              </w:rPr>
            </w:pPr>
            <w:r w:rsidRPr="00B531C7">
              <w:rPr>
                <w:rFonts w:ascii="Arial" w:eastAsia="Calibri" w:hAnsi="Arial" w:cs="Arial"/>
                <w:sz w:val="24"/>
                <w:szCs w:val="24"/>
              </w:rPr>
              <w:t xml:space="preserve">      </w:t>
            </w:r>
            <w:proofErr w:type="spellStart"/>
            <w:r w:rsidRPr="00B531C7">
              <w:rPr>
                <w:rFonts w:ascii="Arial" w:eastAsia="Calibri" w:hAnsi="Arial" w:cs="Arial"/>
                <w:sz w:val="24"/>
                <w:szCs w:val="24"/>
              </w:rPr>
              <w:t>И.А.Ники</w:t>
            </w:r>
            <w:proofErr w:type="spellEnd"/>
          </w:p>
        </w:tc>
      </w:tr>
    </w:tbl>
    <w:p w:rsidR="001D09CE" w:rsidRPr="009B6EDB" w:rsidRDefault="001D09CE" w:rsidP="001D0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9CE" w:rsidRPr="009B6EDB" w:rsidRDefault="001D09CE" w:rsidP="001D09C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9CE" w:rsidRPr="009B6EDB" w:rsidRDefault="001D09CE" w:rsidP="001D09C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9CE" w:rsidRPr="009B6EDB" w:rsidRDefault="001D09CE" w:rsidP="001D09C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09CE" w:rsidRPr="009B6EDB" w:rsidRDefault="001D09CE" w:rsidP="001D09C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09CE" w:rsidRPr="009B6EDB" w:rsidRDefault="001D09CE" w:rsidP="001D09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31C7" w:rsidRPr="009B6EDB" w:rsidRDefault="00B531C7" w:rsidP="001D09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31C7" w:rsidRPr="009B6EDB" w:rsidRDefault="00B531C7" w:rsidP="001D09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31C7" w:rsidRPr="009B6EDB" w:rsidRDefault="00B531C7" w:rsidP="001D09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531C7" w:rsidRPr="009B6EDB" w:rsidRDefault="00B531C7" w:rsidP="001D09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09CE" w:rsidRPr="009B6EDB" w:rsidRDefault="001D09CE" w:rsidP="001D09CE">
      <w:pPr>
        <w:keepNext/>
        <w:spacing w:after="0" w:line="240" w:lineRule="auto"/>
        <w:ind w:left="5940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</w:pPr>
      <w:r w:rsidRPr="009B6EDB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lastRenderedPageBreak/>
        <w:t xml:space="preserve">Приложение </w:t>
      </w:r>
    </w:p>
    <w:p w:rsidR="00B531C7" w:rsidRPr="009B6EDB" w:rsidRDefault="001D09CE" w:rsidP="00B531C7">
      <w:pPr>
        <w:spacing w:after="0" w:line="240" w:lineRule="auto"/>
        <w:ind w:left="5940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r w:rsidR="00B531C7" w:rsidRPr="009B6EDB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 порядке</w:t>
      </w:r>
    </w:p>
    <w:p w:rsidR="00B531C7" w:rsidRPr="009B6EDB" w:rsidRDefault="00B531C7" w:rsidP="00B531C7">
      <w:pPr>
        <w:spacing w:after="0" w:line="240" w:lineRule="auto"/>
        <w:ind w:left="5940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самообложения граждан в </w:t>
      </w:r>
      <w:proofErr w:type="gramStart"/>
      <w:r w:rsidRPr="009B6EDB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proofErr w:type="gramEnd"/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D09CE" w:rsidRPr="009B6EDB" w:rsidRDefault="00B531C7" w:rsidP="00B531C7">
      <w:pPr>
        <w:spacing w:after="0" w:line="240" w:lineRule="auto"/>
        <w:ind w:left="594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6EDB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Лебяженский сельсовет»</w:t>
      </w:r>
    </w:p>
    <w:p w:rsidR="001D09CE" w:rsidRPr="009B6EDB" w:rsidRDefault="001D09CE" w:rsidP="001D09CE">
      <w:pPr>
        <w:spacing w:after="0" w:line="240" w:lineRule="auto"/>
        <w:ind w:left="5940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531C7"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28.03.2018 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B531C7"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39-117-р</w:t>
      </w:r>
    </w:p>
    <w:p w:rsidR="001D09CE" w:rsidRPr="009B6EDB" w:rsidRDefault="001D09CE" w:rsidP="001D09C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09CE" w:rsidRPr="009B6EDB" w:rsidRDefault="001D09CE" w:rsidP="001D09C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Положение о порядке самообложения граждан </w:t>
      </w:r>
      <w:proofErr w:type="gramStart"/>
      <w:r w:rsidRPr="009B6EDB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 w:rsidRPr="009B6E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D09CE" w:rsidRPr="009B6EDB" w:rsidRDefault="00B531C7" w:rsidP="001D09C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="001D09CE" w:rsidRPr="009B6EDB">
        <w:rPr>
          <w:rFonts w:ascii="Arial" w:eastAsia="Times New Roman" w:hAnsi="Arial" w:cs="Arial"/>
          <w:b/>
          <w:sz w:val="24"/>
          <w:szCs w:val="24"/>
          <w:lang w:eastAsia="ru-RU"/>
        </w:rPr>
        <w:t>униципально</w:t>
      </w:r>
      <w:r w:rsidRPr="009B6E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 </w:t>
      </w:r>
      <w:proofErr w:type="gramStart"/>
      <w:r w:rsidRPr="009B6EDB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образовании</w:t>
      </w:r>
      <w:proofErr w:type="gramEnd"/>
      <w:r w:rsidRPr="009B6E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Лебяженский сельсовет</w:t>
      </w:r>
    </w:p>
    <w:p w:rsidR="001D09CE" w:rsidRPr="009B6EDB" w:rsidRDefault="001D09CE" w:rsidP="001D09C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09CE" w:rsidRPr="009B6EDB" w:rsidRDefault="001D09CE" w:rsidP="001D09C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1D09CE" w:rsidRPr="009B6EDB" w:rsidRDefault="001D09CE" w:rsidP="001D09CE">
      <w:pPr>
        <w:spacing w:after="0" w:line="240" w:lineRule="auto"/>
        <w:ind w:left="1069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09CE" w:rsidRPr="009B6EDB" w:rsidRDefault="001D09CE" w:rsidP="001D09C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 порядок введения, сбора и использования средств самообложения граждан Рос</w:t>
      </w:r>
      <w:r w:rsidR="00B531C7" w:rsidRPr="009B6EDB">
        <w:rPr>
          <w:rFonts w:ascii="Arial" w:eastAsia="Times New Roman" w:hAnsi="Arial" w:cs="Arial"/>
          <w:sz w:val="24"/>
          <w:szCs w:val="24"/>
          <w:lang w:eastAsia="ru-RU"/>
        </w:rPr>
        <w:t>сийской Федерации на территории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B531C7"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Лебяженский сельсовет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09CE" w:rsidRPr="009B6EDB" w:rsidRDefault="001D09CE" w:rsidP="001D09C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>Под средствами самообложения граждан понимаются</w:t>
      </w:r>
      <w:r w:rsidRPr="009B6E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разовые платежи граждан, осуществляемые для решения конкретных вопросов местного значения, которые закреплены в статье 14  Федерального закона от 06.10.2003 № 131-ФЗ «Об общих принципах организации местного самоуправления в Российской Федерации».</w:t>
      </w:r>
    </w:p>
    <w:p w:rsidR="001D09CE" w:rsidRPr="009B6EDB" w:rsidRDefault="001D09CE" w:rsidP="001D09C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 гражданами Российской Федерации для целей настоящего Положения понимается гражданин Российской Федерации, достигший на день голосования возраста 18 лет, место жительства которого расположено на территории </w:t>
      </w:r>
      <w:r w:rsidR="007A4535" w:rsidRPr="009B6ED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</w:t>
      </w:r>
      <w:r w:rsidRPr="009B6ED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1D09CE" w:rsidRPr="009B6EDB" w:rsidRDefault="001D09CE" w:rsidP="001D09C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Самообложение вводится  на территории </w:t>
      </w:r>
      <w:r w:rsidR="007A4535"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Лебяженский сельсовет 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>по решению граждан, принятому на сходе граждан.</w:t>
      </w:r>
    </w:p>
    <w:p w:rsidR="001D09CE" w:rsidRPr="009B6EDB" w:rsidRDefault="001D09CE" w:rsidP="001D09C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Сбор средств самообложения граждан осуществляется администрацией </w:t>
      </w:r>
      <w:r w:rsidR="007A4535" w:rsidRPr="009B6ED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09CE" w:rsidRPr="009B6EDB" w:rsidRDefault="001D09CE" w:rsidP="001D09C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>Использование средств самообложения граждан  осуществляется исключительно на решение  конкретных вопросов местного значения, принятых на сходе граждан.</w:t>
      </w:r>
    </w:p>
    <w:p w:rsidR="001D09CE" w:rsidRPr="009B6EDB" w:rsidRDefault="001D09CE" w:rsidP="001D09C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>Участие граждан в сходе является свободным и добровольным.</w:t>
      </w:r>
    </w:p>
    <w:p w:rsidR="001D09CE" w:rsidRPr="009B6EDB" w:rsidRDefault="001D09CE" w:rsidP="001D09C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 w:rsidR="007A4535" w:rsidRPr="009B6ED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="007A4535" w:rsidRPr="009B6ED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и для которых размер платежей может быть уменьшен.</w:t>
      </w:r>
    </w:p>
    <w:p w:rsidR="001D09CE" w:rsidRPr="009B6EDB" w:rsidRDefault="001D09CE" w:rsidP="001D09C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6ED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сбором и целевым использованием денежных средств осуществляется </w:t>
      </w:r>
      <w:r w:rsidR="009B6EDB" w:rsidRPr="009B6EDB">
        <w:rPr>
          <w:rFonts w:ascii="Arial" w:eastAsia="Times New Roman" w:hAnsi="Arial" w:cs="Arial"/>
          <w:sz w:val="24"/>
          <w:szCs w:val="24"/>
          <w:lang w:eastAsia="ru-RU"/>
        </w:rPr>
        <w:t>бухгалтерией Лебяженского сельсовета.</w:t>
      </w:r>
    </w:p>
    <w:p w:rsidR="001D09CE" w:rsidRPr="009B6EDB" w:rsidRDefault="001D09CE" w:rsidP="001D09C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B6EDB">
        <w:rPr>
          <w:rFonts w:ascii="Arial" w:eastAsia="Times New Roman" w:hAnsi="Arial" w:cs="Arial"/>
          <w:sz w:val="24"/>
          <w:szCs w:val="24"/>
          <w:lang w:eastAsia="ru-RU"/>
        </w:rPr>
        <w:t>Введение и использование средств самообложения граждан осуществляется 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</w:t>
      </w:r>
      <w:bookmarkStart w:id="0" w:name="_GoBack"/>
      <w:bookmarkEnd w:id="0"/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льным законом от 12.06.2002 № 67-ФЗ «Об основных гарантиях избирательных прав и права на участие в референдуме граждан Российской Федерации», Уставным законом Красноярского края от 10.11.2011 № 13-6401 «О референдумах в Красноярском крае», Уставом </w:t>
      </w:r>
      <w:r w:rsidR="009B6EDB" w:rsidRPr="009B6EDB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="009B6EDB"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Лебяженский сельсовет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>, настоящим Положением.</w:t>
      </w:r>
    </w:p>
    <w:p w:rsidR="001D09CE" w:rsidRPr="009B6EDB" w:rsidRDefault="001D09CE" w:rsidP="001D09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9CE" w:rsidRPr="009B6EDB" w:rsidRDefault="001D09CE" w:rsidP="001D09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b/>
          <w:sz w:val="24"/>
          <w:szCs w:val="24"/>
          <w:lang w:eastAsia="ru-RU"/>
        </w:rPr>
        <w:t>Порядок введения самообложения граждан</w:t>
      </w:r>
    </w:p>
    <w:p w:rsidR="001D09CE" w:rsidRPr="009B6EDB" w:rsidRDefault="001D09CE" w:rsidP="001D09C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09CE" w:rsidRPr="009B6EDB" w:rsidRDefault="001D09CE" w:rsidP="001D0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2.1. Сход граждан на территории </w:t>
      </w:r>
      <w:r w:rsidR="009B6EDB"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Лебяженский сельсовет 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>проводится на основе всеобщего, равного и прямого волеизъявления граждан Российской Федерации.</w:t>
      </w:r>
    </w:p>
    <w:p w:rsidR="001D09CE" w:rsidRPr="009B6EDB" w:rsidRDefault="001D09CE" w:rsidP="001D0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2.2.  </w:t>
      </w:r>
      <w:r w:rsidRPr="009B6E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Сход граждан правомочен при участии в нем более половины жителей </w:t>
      </w:r>
      <w:r w:rsidR="009B6EDB" w:rsidRPr="009B6ED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</w:t>
      </w:r>
      <w:r w:rsidRPr="009B6EDB">
        <w:rPr>
          <w:rFonts w:ascii="Arial" w:eastAsia="Times New Roman" w:hAnsi="Arial" w:cs="Arial"/>
          <w:iCs/>
          <w:sz w:val="24"/>
          <w:szCs w:val="24"/>
          <w:lang w:eastAsia="ru-RU"/>
        </w:rPr>
        <w:t>, обладающих избирательным правом.</w:t>
      </w:r>
    </w:p>
    <w:p w:rsidR="001D09CE" w:rsidRPr="009B6EDB" w:rsidRDefault="001D09CE" w:rsidP="001D0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2.3. Сход граждан  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>утверждает:</w:t>
      </w:r>
    </w:p>
    <w:p w:rsidR="001D09CE" w:rsidRPr="009B6EDB" w:rsidRDefault="001D09CE" w:rsidP="001D09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>а) конкретный вопрос местного значения, решаемый за счет средств самообложения граждан;</w:t>
      </w:r>
    </w:p>
    <w:p w:rsidR="001D09CE" w:rsidRPr="009B6EDB" w:rsidRDefault="001D09CE" w:rsidP="001D09CE">
      <w:pPr>
        <w:autoSpaceDE w:val="0"/>
        <w:autoSpaceDN w:val="0"/>
        <w:adjustRightInd w:val="0"/>
        <w:spacing w:after="0" w:line="240" w:lineRule="auto"/>
        <w:ind w:left="1069" w:hanging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>б) размер разового платежа для каждого гражданина;</w:t>
      </w:r>
    </w:p>
    <w:p w:rsidR="001D09CE" w:rsidRPr="009B6EDB" w:rsidRDefault="001D09CE" w:rsidP="001D09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в) срок внесения платежа в бюджет </w:t>
      </w:r>
      <w:r w:rsidR="009B6EDB" w:rsidRPr="009B6ED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D09CE" w:rsidRPr="009B6EDB" w:rsidRDefault="001D09CE" w:rsidP="001D0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г)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уменьшение платежа отдельным категориям  гражданам, за исключением отдельных категорий граждан, численность которых не может превышать 30 процентов от общего числа жителей </w:t>
      </w:r>
      <w:r w:rsidR="009B6EDB" w:rsidRPr="009B6ED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09CE" w:rsidRPr="009B6EDB" w:rsidRDefault="001D09CE" w:rsidP="001D09CE">
      <w:pPr>
        <w:spacing w:after="0" w:line="240" w:lineRule="auto"/>
        <w:ind w:firstLine="426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iCs/>
          <w:sz w:val="24"/>
          <w:szCs w:val="24"/>
          <w:lang w:eastAsia="ru-RU"/>
        </w:rPr>
        <w:t>2.4. Решение схода граждан считается принятым, если за него проголосовало более половины участников схода граждан.</w:t>
      </w:r>
    </w:p>
    <w:p w:rsidR="001D09CE" w:rsidRPr="009B6EDB" w:rsidRDefault="001D09CE" w:rsidP="001D09C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iCs/>
          <w:sz w:val="24"/>
          <w:szCs w:val="24"/>
          <w:lang w:eastAsia="ru-RU"/>
        </w:rPr>
        <w:t>2.5. Решения, принятые на сходе граждан, подлежат официальному опубликованию (обнародованию).</w:t>
      </w:r>
    </w:p>
    <w:p w:rsidR="001D09CE" w:rsidRPr="009B6EDB" w:rsidRDefault="001D09CE" w:rsidP="001D09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9CE" w:rsidRPr="009B6EDB" w:rsidRDefault="001D09CE" w:rsidP="001D09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b/>
          <w:sz w:val="24"/>
          <w:szCs w:val="24"/>
          <w:lang w:eastAsia="ru-RU"/>
        </w:rPr>
        <w:t>Порядок сбора средств самообложения граждан</w:t>
      </w:r>
    </w:p>
    <w:p w:rsidR="001D09CE" w:rsidRPr="009B6EDB" w:rsidRDefault="001D09CE" w:rsidP="001D09CE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09CE" w:rsidRPr="009B6EDB" w:rsidRDefault="001D09CE" w:rsidP="001D09C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Разовые платежи граждан вносятся в бюджет </w:t>
      </w:r>
      <w:r w:rsidR="009B6EDB" w:rsidRPr="009B6ED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в срок, установленный решением, принятым на сходе граждан.</w:t>
      </w:r>
    </w:p>
    <w:p w:rsidR="001D09CE" w:rsidRPr="009B6EDB" w:rsidRDefault="001D09CE" w:rsidP="001D09C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Разовые платежи вносятся гражданами на основании  извещения администрации </w:t>
      </w:r>
      <w:r w:rsidR="009B6EDB" w:rsidRPr="009B6EDB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, включающего банковские реквизиты администрации </w:t>
      </w:r>
      <w:r w:rsidR="009B6EDB" w:rsidRPr="009B6EDB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>, а также информацию о сроке уплаты платежа.</w:t>
      </w:r>
    </w:p>
    <w:p w:rsidR="001D09CE" w:rsidRPr="009B6EDB" w:rsidRDefault="001D09CE" w:rsidP="001D09C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Оплата платежей гражданами производится путем перечисления денежных средств через расчетные счета организации, имеющие право на осуществление расчетов по поручению физических лиц, на осуществление почтовых переводов, или через кассу администрации </w:t>
      </w:r>
      <w:r w:rsidR="009B6EDB" w:rsidRPr="009B6EDB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09CE" w:rsidRPr="009B6EDB" w:rsidRDefault="001D09CE" w:rsidP="001D09C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>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1D09CE" w:rsidRPr="009B6EDB" w:rsidRDefault="001D09CE" w:rsidP="001D09C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Доходы бюджета </w:t>
      </w:r>
      <w:r w:rsidR="009B6EDB" w:rsidRPr="009B6EDB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>, полученные от самообложения граждан, являются согласно Бюджетному кодексу Российской Федерации неналоговыми доходами.</w:t>
      </w:r>
    </w:p>
    <w:p w:rsidR="001D09CE" w:rsidRPr="009B6EDB" w:rsidRDefault="001D09CE" w:rsidP="001D09C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09CE" w:rsidRPr="009B6EDB" w:rsidRDefault="001D09CE" w:rsidP="001D09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b/>
          <w:sz w:val="24"/>
          <w:szCs w:val="24"/>
          <w:lang w:eastAsia="ru-RU"/>
        </w:rPr>
        <w:t>Порядок использования средств самообложения граждан</w:t>
      </w:r>
    </w:p>
    <w:p w:rsidR="001D09CE" w:rsidRPr="009B6EDB" w:rsidRDefault="001D09CE" w:rsidP="001D09C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09CE" w:rsidRPr="009B6EDB" w:rsidRDefault="001D09CE" w:rsidP="001D09C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>Средства самообложения граждан расходуются только на выполнение мероприятий по решению вопроса местного значения, определенного решением схода граждан.</w:t>
      </w:r>
    </w:p>
    <w:p w:rsidR="001D09CE" w:rsidRPr="009B6EDB" w:rsidRDefault="001D09CE" w:rsidP="001D09C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мероприятий, на которые могут расходоваться средства самообложения, устанавливается </w:t>
      </w:r>
      <w:r w:rsidR="009B6EDB" w:rsidRPr="009B6EDB">
        <w:rPr>
          <w:rFonts w:ascii="Arial" w:eastAsia="Times New Roman" w:hAnsi="Arial" w:cs="Arial"/>
          <w:sz w:val="24"/>
          <w:szCs w:val="24"/>
          <w:lang w:eastAsia="ru-RU"/>
        </w:rPr>
        <w:t>Администрацией Лебяженского сельсовета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официальному опубликованию.</w:t>
      </w:r>
    </w:p>
    <w:p w:rsidR="001D09CE" w:rsidRPr="009B6EDB" w:rsidRDefault="001D09CE" w:rsidP="001D09C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B6EDB" w:rsidRPr="009B6EDB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1 мая года, следующего за годом введения самообложения, отчитывается перед жителями об исполнении решения о введении самообложения граждан, принятого на сходе граждан.</w:t>
      </w:r>
    </w:p>
    <w:p w:rsidR="001D09CE" w:rsidRPr="009B6EDB" w:rsidRDefault="001D09CE" w:rsidP="001D09C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Решение схода граждан о введении самообложения является обязательным для всех граждан, проживающих на территории </w:t>
      </w:r>
      <w:r w:rsidR="009B6EDB" w:rsidRPr="009B6ED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09CE" w:rsidRPr="009B6EDB" w:rsidRDefault="001D09CE" w:rsidP="001D09C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самообложения граждан, поступившие в бюджет </w:t>
      </w:r>
      <w:r w:rsidR="009B6EDB" w:rsidRPr="009B6EDB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</w:t>
      </w:r>
      <w:r w:rsidRPr="009B6EDB">
        <w:rPr>
          <w:rFonts w:ascii="Arial" w:eastAsia="Times New Roman" w:hAnsi="Arial" w:cs="Arial"/>
          <w:sz w:val="24"/>
          <w:szCs w:val="24"/>
          <w:lang w:eastAsia="ru-RU"/>
        </w:rPr>
        <w:t xml:space="preserve">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1D09CE" w:rsidRPr="009B6EDB" w:rsidRDefault="001D09CE" w:rsidP="001D09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45CA" w:rsidRPr="009B6EDB" w:rsidRDefault="00EC45CA" w:rsidP="00B911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C45CA" w:rsidRPr="009B6EDB" w:rsidSect="0015726E">
      <w:headerReference w:type="default" r:id="rId10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B9" w:rsidRDefault="00A036B9">
      <w:pPr>
        <w:spacing w:after="0" w:line="240" w:lineRule="auto"/>
      </w:pPr>
      <w:r>
        <w:separator/>
      </w:r>
    </w:p>
  </w:endnote>
  <w:endnote w:type="continuationSeparator" w:id="0">
    <w:p w:rsidR="00A036B9" w:rsidRDefault="00A0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B9" w:rsidRDefault="00A036B9">
      <w:pPr>
        <w:spacing w:after="0" w:line="240" w:lineRule="auto"/>
      </w:pPr>
      <w:r>
        <w:separator/>
      </w:r>
    </w:p>
  </w:footnote>
  <w:footnote w:type="continuationSeparator" w:id="0">
    <w:p w:rsidR="00A036B9" w:rsidRDefault="00A0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7" w:rsidRPr="00162387" w:rsidRDefault="00A036B9" w:rsidP="00162387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581D"/>
    <w:multiLevelType w:val="multilevel"/>
    <w:tmpl w:val="58785A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DD"/>
    <w:rsid w:val="00084EDE"/>
    <w:rsid w:val="00116D1C"/>
    <w:rsid w:val="001757B2"/>
    <w:rsid w:val="001D09CE"/>
    <w:rsid w:val="001F4776"/>
    <w:rsid w:val="00274DBE"/>
    <w:rsid w:val="004F7607"/>
    <w:rsid w:val="00500B8A"/>
    <w:rsid w:val="005F5E3C"/>
    <w:rsid w:val="006064EA"/>
    <w:rsid w:val="00624A25"/>
    <w:rsid w:val="00667F9C"/>
    <w:rsid w:val="006C6C37"/>
    <w:rsid w:val="006D1022"/>
    <w:rsid w:val="00723E09"/>
    <w:rsid w:val="00777705"/>
    <w:rsid w:val="007A4535"/>
    <w:rsid w:val="007B21DD"/>
    <w:rsid w:val="009B6EDB"/>
    <w:rsid w:val="009C25F4"/>
    <w:rsid w:val="00A036B9"/>
    <w:rsid w:val="00A477EE"/>
    <w:rsid w:val="00A9792F"/>
    <w:rsid w:val="00B472B0"/>
    <w:rsid w:val="00B531C7"/>
    <w:rsid w:val="00B911D3"/>
    <w:rsid w:val="00BE6C0C"/>
    <w:rsid w:val="00C14641"/>
    <w:rsid w:val="00C66661"/>
    <w:rsid w:val="00D06527"/>
    <w:rsid w:val="00DD0C64"/>
    <w:rsid w:val="00E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705"/>
  </w:style>
  <w:style w:type="paragraph" w:styleId="a5">
    <w:name w:val="List Paragraph"/>
    <w:basedOn w:val="a"/>
    <w:uiPriority w:val="34"/>
    <w:qFormat/>
    <w:rsid w:val="00C666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E3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D09C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D09CE"/>
    <w:rPr>
      <w:sz w:val="20"/>
      <w:szCs w:val="20"/>
    </w:rPr>
  </w:style>
  <w:style w:type="character" w:styleId="aa">
    <w:name w:val="footnote reference"/>
    <w:uiPriority w:val="99"/>
    <w:semiHidden/>
    <w:unhideWhenUsed/>
    <w:rsid w:val="001D09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705"/>
  </w:style>
  <w:style w:type="paragraph" w:styleId="a5">
    <w:name w:val="List Paragraph"/>
    <w:basedOn w:val="a"/>
    <w:uiPriority w:val="34"/>
    <w:qFormat/>
    <w:rsid w:val="00C666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E3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D09C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D09CE"/>
    <w:rPr>
      <w:sz w:val="20"/>
      <w:szCs w:val="20"/>
    </w:rPr>
  </w:style>
  <w:style w:type="character" w:styleId="aa">
    <w:name w:val="footnote reference"/>
    <w:uiPriority w:val="99"/>
    <w:semiHidden/>
    <w:unhideWhenUsed/>
    <w:rsid w:val="001D09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17</cp:revision>
  <cp:lastPrinted>2018-06-19T06:57:00Z</cp:lastPrinted>
  <dcterms:created xsi:type="dcterms:W3CDTF">2018-04-05T08:09:00Z</dcterms:created>
  <dcterms:modified xsi:type="dcterms:W3CDTF">2018-06-19T07:01:00Z</dcterms:modified>
</cp:coreProperties>
</file>